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D8" w:rsidRDefault="009E47AA">
      <w:pPr>
        <w:spacing w:line="240" w:lineRule="auto"/>
        <w:outlineLvl w:val="1"/>
        <w:rPr>
          <w:rFonts w:ascii="Arial" w:eastAsia="Times New Roman" w:hAnsi="Arial" w:cs="Arial"/>
          <w:b/>
          <w:bCs/>
          <w:color w:val="000066"/>
          <w:sz w:val="36"/>
          <w:szCs w:val="28"/>
          <w:lang w:eastAsia="zh-CN"/>
        </w:rPr>
      </w:pPr>
      <w:r>
        <w:rPr>
          <w:rFonts w:ascii="Arial" w:eastAsia="Times New Roman" w:hAnsi="Arial" w:cs="Arial"/>
          <w:b/>
          <w:bCs/>
          <w:color w:val="000066"/>
          <w:sz w:val="36"/>
          <w:szCs w:val="28"/>
          <w:lang w:eastAsia="zh-CN"/>
        </w:rPr>
        <w:t>Call for Workshop Proposals</w:t>
      </w:r>
    </w:p>
    <w:p w:rsidR="00C14AD8" w:rsidRDefault="009E47AA">
      <w:pPr>
        <w:spacing w:line="240" w:lineRule="auto"/>
        <w:outlineLvl w:val="1"/>
        <w:rPr>
          <w:rFonts w:ascii="Arial" w:hAnsi="Arial" w:cs="Arial"/>
          <w:b/>
          <w:sz w:val="24"/>
          <w:szCs w:val="24"/>
        </w:rPr>
      </w:pPr>
      <w:r>
        <w:rPr>
          <w:rFonts w:ascii="Arial" w:hAnsi="Arial" w:cs="Arial"/>
          <w:b/>
          <w:sz w:val="24"/>
          <w:szCs w:val="24"/>
        </w:rPr>
        <w:t>In conjunction with the 12th IEEE International Conference on Ubiquitous Intelligence and Computing (UIC2015)</w:t>
      </w:r>
    </w:p>
    <w:p w:rsidR="00C14AD8" w:rsidRDefault="009E47AA">
      <w:pPr>
        <w:spacing w:line="240" w:lineRule="auto"/>
        <w:outlineLvl w:val="1"/>
        <w:rPr>
          <w:rFonts w:ascii="Arial" w:hAnsi="Arial" w:cs="Arial"/>
          <w:b/>
          <w:sz w:val="24"/>
          <w:szCs w:val="24"/>
        </w:rPr>
      </w:pPr>
      <w:r>
        <w:rPr>
          <w:rFonts w:ascii="Arial" w:hAnsi="Arial" w:cs="Arial"/>
          <w:b/>
          <w:sz w:val="24"/>
          <w:szCs w:val="24"/>
        </w:rPr>
        <w:t xml:space="preserve"> August 10-14, 2015, Beijing, China</w:t>
      </w:r>
    </w:p>
    <w:p w:rsidR="00C14AD8" w:rsidRDefault="00000CC0">
      <w:pPr>
        <w:spacing w:line="240" w:lineRule="auto"/>
        <w:outlineLvl w:val="1"/>
        <w:rPr>
          <w:rFonts w:ascii="Arial" w:hAnsi="Arial" w:cs="Arial"/>
          <w:sz w:val="24"/>
          <w:szCs w:val="24"/>
        </w:rPr>
      </w:pPr>
      <w:hyperlink r:id="rId9" w:history="1">
        <w:r w:rsidR="009E47AA">
          <w:rPr>
            <w:rStyle w:val="ae"/>
            <w:rFonts w:ascii="Arial" w:hAnsi="Arial" w:cs="Arial"/>
            <w:sz w:val="24"/>
            <w:szCs w:val="24"/>
          </w:rPr>
          <w:t>http://www.cybermatics.org/SWC2015/UIC/UIC2015.htm</w:t>
        </w:r>
      </w:hyperlink>
    </w:p>
    <w:p w:rsidR="00C14AD8" w:rsidRDefault="00C14AD8">
      <w:pPr>
        <w:spacing w:line="240" w:lineRule="auto"/>
        <w:outlineLvl w:val="1"/>
        <w:rPr>
          <w:rFonts w:ascii="Times New Roman" w:hAnsi="Times New Roman"/>
          <w:sz w:val="24"/>
          <w:szCs w:val="24"/>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Ubiquitous sensors, connected devices, smart objects, networking advances, and diverse data sets are the driving force towards a smart world within which computational intelligence is embedded in the physical environment to provide trustworthy, </w:t>
      </w:r>
      <w:proofErr w:type="spellStart"/>
      <w:r>
        <w:rPr>
          <w:rFonts w:ascii="Arial" w:eastAsia="Times New Roman" w:hAnsi="Arial" w:cs="Arial"/>
          <w:sz w:val="24"/>
          <w:szCs w:val="20"/>
          <w:lang w:eastAsia="zh-CN"/>
        </w:rPr>
        <w:t>personalised</w:t>
      </w:r>
      <w:proofErr w:type="spellEnd"/>
      <w:r>
        <w:rPr>
          <w:rFonts w:ascii="Arial" w:eastAsia="Times New Roman" w:hAnsi="Arial" w:cs="Arial"/>
          <w:sz w:val="24"/>
          <w:szCs w:val="20"/>
          <w:lang w:eastAsia="zh-CN"/>
        </w:rPr>
        <w:t>, and adaptive services to people. This ubiquitous intelligence (UI) changes the computing landscape by enabling new breeds of applications and systems previously impossible. For example, by coupling everyday objects with intelligence, many tasks can now be simplified and automated. As a result, our living and working environments become safer, more comfortable, and more efficient.</w:t>
      </w:r>
    </w:p>
    <w:p w:rsidR="00C14AD8" w:rsidRDefault="00C14AD8">
      <w:pPr>
        <w:spacing w:line="240" w:lineRule="auto"/>
        <w:rPr>
          <w:rFonts w:ascii="Arial" w:eastAsia="Times New Roman" w:hAnsi="Arial" w:cs="Arial"/>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UIC2015 workshops will complement and enrich the research topics of the main conference by focusing on 1) the emerging challenges and issues related to the ever-growin</w:t>
      </w:r>
      <w:r w:rsidR="00B56163">
        <w:rPr>
          <w:rFonts w:ascii="Arial" w:eastAsia="Times New Roman" w:hAnsi="Arial" w:cs="Arial"/>
          <w:sz w:val="24"/>
          <w:szCs w:val="20"/>
          <w:lang w:eastAsia="zh-CN"/>
        </w:rPr>
        <w:t>g end-to-end UI ecosystem, and</w:t>
      </w:r>
      <w:bookmarkStart w:id="0" w:name="_GoBack"/>
      <w:bookmarkEnd w:id="0"/>
      <w:r w:rsidR="00B56163">
        <w:rPr>
          <w:rFonts w:ascii="Arial" w:eastAsia="Times New Roman" w:hAnsi="Arial" w:cs="Arial"/>
          <w:sz w:val="24"/>
          <w:szCs w:val="20"/>
          <w:lang w:eastAsia="zh-CN"/>
        </w:rPr>
        <w:t xml:space="preserve"> </w:t>
      </w:r>
      <w:r w:rsidR="00B56163" w:rsidRPr="004A0EFE">
        <w:rPr>
          <w:rFonts w:ascii="Arial" w:eastAsia="Times New Roman" w:hAnsi="Arial" w:cs="Arial" w:hint="eastAsia"/>
          <w:sz w:val="24"/>
          <w:szCs w:val="20"/>
          <w:lang w:eastAsia="zh-CN"/>
        </w:rPr>
        <w:t>2</w:t>
      </w:r>
      <w:r>
        <w:rPr>
          <w:rFonts w:ascii="Arial" w:eastAsia="Times New Roman" w:hAnsi="Arial" w:cs="Arial"/>
          <w:sz w:val="24"/>
          <w:szCs w:val="20"/>
          <w:lang w:eastAsia="zh-CN"/>
        </w:rPr>
        <w:t>) the latest disruptive, transformative research ideas, technologies or work in progress. This is a unique opportunity for researchers and industry practitioners to shape the future UI research landscape and/or share the initial original research results and practical development experiences of ongoing work.</w:t>
      </w:r>
    </w:p>
    <w:p w:rsidR="00C14AD8" w:rsidRDefault="00C14AD8">
      <w:pPr>
        <w:spacing w:line="240" w:lineRule="auto"/>
        <w:rPr>
          <w:rFonts w:ascii="Arial" w:eastAsia="Times New Roman" w:hAnsi="Arial" w:cs="Arial"/>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Workshop proposals should contain the following information:</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title of the workshop, including both full name and abbreviation</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objectives, scope, and contributions to the main conference (up to 1 page)</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short bios of the key organizers and their experience on conference/workshop organization</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procedure for selecting papers, plans for dissemination (e.g., how to advertise and special issues of journals), and the expected number of participants</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A tentative list of program committee members</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(tentative) website/URL of the proposed workshop</w:t>
      </w:r>
    </w:p>
    <w:p w:rsidR="00C14AD8" w:rsidRDefault="009E47AA">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If the proposed workshop has been previously </w:t>
      </w:r>
      <w:proofErr w:type="spellStart"/>
      <w:r>
        <w:rPr>
          <w:rFonts w:ascii="Arial" w:eastAsia="Times New Roman" w:hAnsi="Arial" w:cs="Arial"/>
          <w:sz w:val="24"/>
          <w:szCs w:val="20"/>
          <w:lang w:eastAsia="zh-CN"/>
        </w:rPr>
        <w:t>organised</w:t>
      </w:r>
      <w:proofErr w:type="spellEnd"/>
      <w:r>
        <w:rPr>
          <w:rFonts w:ascii="Arial" w:eastAsia="Times New Roman" w:hAnsi="Arial" w:cs="Arial"/>
          <w:sz w:val="24"/>
          <w:szCs w:val="20"/>
          <w:lang w:eastAsia="zh-CN"/>
        </w:rPr>
        <w:t>, please also briefly describe its history (e.g., number of submissions and accepted papers, attendance.)</w:t>
      </w:r>
    </w:p>
    <w:p w:rsidR="00C14AD8" w:rsidRDefault="00C14AD8">
      <w:pPr>
        <w:spacing w:line="240" w:lineRule="auto"/>
        <w:rPr>
          <w:rFonts w:ascii="Arial" w:eastAsia="Times New Roman" w:hAnsi="Arial" w:cs="Arial"/>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Workshop organizers are responsible for forming program committees, circulating call for papers, </w:t>
      </w:r>
      <w:proofErr w:type="spellStart"/>
      <w:r>
        <w:rPr>
          <w:rFonts w:ascii="Arial" w:eastAsia="Times New Roman" w:hAnsi="Arial" w:cs="Arial"/>
          <w:sz w:val="24"/>
          <w:szCs w:val="20"/>
          <w:lang w:eastAsia="zh-CN"/>
        </w:rPr>
        <w:t>organising</w:t>
      </w:r>
      <w:proofErr w:type="spellEnd"/>
      <w:r>
        <w:rPr>
          <w:rFonts w:ascii="Arial" w:eastAsia="Times New Roman" w:hAnsi="Arial" w:cs="Arial"/>
          <w:sz w:val="24"/>
          <w:szCs w:val="20"/>
          <w:lang w:eastAsia="zh-CN"/>
        </w:rPr>
        <w:t xml:space="preserve"> submission and review, and planning the final program. UIC2015 Workshop Co-chairs will assist the </w:t>
      </w:r>
      <w:proofErr w:type="spellStart"/>
      <w:r>
        <w:rPr>
          <w:rFonts w:ascii="Arial" w:eastAsia="Times New Roman" w:hAnsi="Arial" w:cs="Arial"/>
          <w:sz w:val="24"/>
          <w:szCs w:val="20"/>
          <w:lang w:eastAsia="zh-CN"/>
        </w:rPr>
        <w:t>organisation</w:t>
      </w:r>
      <w:proofErr w:type="spellEnd"/>
      <w:r>
        <w:rPr>
          <w:rFonts w:ascii="Arial" w:eastAsia="Times New Roman" w:hAnsi="Arial" w:cs="Arial"/>
          <w:sz w:val="24"/>
          <w:szCs w:val="20"/>
          <w:lang w:eastAsia="zh-CN"/>
        </w:rPr>
        <w:t xml:space="preserve"> of workshops and ensure their quality and success. The registration fees for workshops will be determined by the conference (not the workshop itself), which will be paid to the conference directly. The conference will provide workshop facilities including the working notes printing, the meeting room, coffee break, lunch, proceedings, etc.</w:t>
      </w:r>
    </w:p>
    <w:p w:rsidR="00C14AD8" w:rsidRDefault="00C14AD8">
      <w:pPr>
        <w:spacing w:line="240" w:lineRule="auto"/>
        <w:rPr>
          <w:rFonts w:ascii="Arial" w:eastAsia="Times New Roman" w:hAnsi="Arial" w:cs="Arial"/>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Approved workshops should strictly follow the important dates, particularly the paper status notification and camera-ready dates (refer to the rough timeline below). The paper submission deadline could be after that of the main conference so that some good papers from the main conference can be picked up by relevant workshops. However, sufficient time, e.g. 5-7 weeks, should be planned and allocated for peer </w:t>
      </w:r>
      <w:r>
        <w:rPr>
          <w:rFonts w:ascii="Arial" w:eastAsia="Times New Roman" w:hAnsi="Arial" w:cs="Arial"/>
          <w:sz w:val="24"/>
          <w:szCs w:val="20"/>
          <w:lang w:eastAsia="zh-CN"/>
        </w:rPr>
        <w:lastRenderedPageBreak/>
        <w:t xml:space="preserve">reviews. Each paper should be reviewed by roughly three experts in the corresponding areas. </w:t>
      </w:r>
    </w:p>
    <w:p w:rsidR="00C14AD8" w:rsidRDefault="00C14AD8">
      <w:pPr>
        <w:spacing w:line="240" w:lineRule="auto"/>
        <w:rPr>
          <w:rFonts w:ascii="Arial" w:eastAsia="Times New Roman" w:hAnsi="Arial" w:cs="Arial"/>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Workshop papers should be no longer than 6 pages and follow the same </w:t>
      </w:r>
      <w:r>
        <w:rPr>
          <w:rFonts w:ascii="Arial" w:hAnsi="Arial" w:cs="Arial"/>
          <w:sz w:val="24"/>
          <w:szCs w:val="20"/>
        </w:rPr>
        <w:t xml:space="preserve">Paper Submission Guidelines for the main conference </w:t>
      </w:r>
      <w:proofErr w:type="spellStart"/>
      <w:r>
        <w:rPr>
          <w:rFonts w:ascii="Arial" w:hAnsi="Arial" w:cs="Arial"/>
          <w:sz w:val="24"/>
          <w:szCs w:val="20"/>
        </w:rPr>
        <w:t>papers.Accepted</w:t>
      </w:r>
      <w:proofErr w:type="spellEnd"/>
      <w:r>
        <w:rPr>
          <w:rFonts w:ascii="Arial" w:hAnsi="Arial" w:cs="Arial"/>
          <w:sz w:val="24"/>
          <w:szCs w:val="20"/>
        </w:rPr>
        <w:t xml:space="preserve"> workshop papers will be included in the proceedings published </w:t>
      </w:r>
      <w:r>
        <w:rPr>
          <w:rFonts w:ascii="Arial" w:eastAsia="Times New Roman" w:hAnsi="Arial" w:cs="Arial"/>
          <w:sz w:val="24"/>
          <w:szCs w:val="20"/>
          <w:lang w:eastAsia="zh-CN"/>
        </w:rPr>
        <w:t>by IEEE-CS Conference Publishing Services (submitted to the IEEE-DL and EI index).</w:t>
      </w:r>
    </w:p>
    <w:p w:rsidR="00C14AD8" w:rsidRDefault="00C14AD8">
      <w:pPr>
        <w:spacing w:line="240" w:lineRule="auto"/>
        <w:rPr>
          <w:rFonts w:ascii="Arial" w:eastAsia="Times New Roman" w:hAnsi="Arial" w:cs="Arial"/>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Please email your stimulating workshop proposals in PDF format by </w:t>
      </w:r>
      <w:r w:rsidR="00B845A9">
        <w:rPr>
          <w:rFonts w:ascii="Arial" w:eastAsia="Times New Roman" w:hAnsi="Arial" w:cs="Arial"/>
          <w:b/>
          <w:bCs/>
          <w:sz w:val="24"/>
          <w:szCs w:val="20"/>
          <w:lang w:eastAsia="zh-CN"/>
        </w:rPr>
        <w:t xml:space="preserve">Feb. </w:t>
      </w:r>
      <w:r w:rsidR="00B845A9" w:rsidRPr="00106C30">
        <w:rPr>
          <w:rFonts w:ascii="Arial" w:hAnsi="Arial" w:cs="Arial" w:hint="eastAsia"/>
          <w:b/>
          <w:bCs/>
          <w:sz w:val="24"/>
          <w:szCs w:val="20"/>
          <w:lang w:eastAsia="zh-CN"/>
        </w:rPr>
        <w:t>28</w:t>
      </w:r>
      <w:r w:rsidR="001640D1" w:rsidRPr="001640D1">
        <w:rPr>
          <w:rFonts w:ascii="Arial" w:eastAsia="Times New Roman" w:hAnsi="Arial" w:cs="Arial"/>
          <w:b/>
          <w:bCs/>
          <w:sz w:val="24"/>
          <w:szCs w:val="20"/>
          <w:lang w:eastAsia="zh-CN"/>
        </w:rPr>
        <w:t>, 2015</w:t>
      </w:r>
      <w:r w:rsidR="001640D1" w:rsidRPr="00106C30">
        <w:rPr>
          <w:rFonts w:ascii="宋体" w:hAnsi="宋体" w:cs="Arial" w:hint="eastAsia"/>
          <w:b/>
          <w:bCs/>
          <w:sz w:val="24"/>
          <w:szCs w:val="20"/>
          <w:lang w:eastAsia="zh-CN"/>
        </w:rPr>
        <w:t xml:space="preserve"> </w:t>
      </w:r>
      <w:r>
        <w:rPr>
          <w:rFonts w:ascii="Arial" w:eastAsia="Times New Roman" w:hAnsi="Arial" w:cs="Arial"/>
          <w:sz w:val="24"/>
          <w:szCs w:val="20"/>
          <w:lang w:eastAsia="zh-CN"/>
        </w:rPr>
        <w:t>to</w:t>
      </w:r>
      <w:r w:rsidR="001640D1" w:rsidRPr="00106C30">
        <w:rPr>
          <w:rFonts w:ascii="宋体" w:hAnsi="宋体" w:cs="Arial" w:hint="eastAsia"/>
          <w:sz w:val="24"/>
          <w:szCs w:val="20"/>
          <w:lang w:eastAsia="zh-CN"/>
        </w:rPr>
        <w:t xml:space="preserve"> </w:t>
      </w:r>
      <w:r>
        <w:rPr>
          <w:rFonts w:ascii="Arial" w:eastAsia="Times New Roman" w:hAnsi="Arial" w:cs="Arial"/>
          <w:sz w:val="24"/>
          <w:szCs w:val="20"/>
          <w:lang w:eastAsia="zh-CN"/>
        </w:rPr>
        <w:t>the</w:t>
      </w:r>
      <w:r w:rsidR="00BA5AE4" w:rsidRPr="00106C30">
        <w:rPr>
          <w:rFonts w:ascii="宋体" w:hAnsi="宋体" w:cs="Arial" w:hint="eastAsia"/>
          <w:sz w:val="24"/>
          <w:szCs w:val="20"/>
          <w:lang w:eastAsia="zh-CN"/>
        </w:rPr>
        <w:t xml:space="preserve"> </w:t>
      </w:r>
      <w:r>
        <w:rPr>
          <w:rFonts w:ascii="Arial" w:eastAsia="Times New Roman" w:hAnsi="Arial" w:cs="Arial"/>
          <w:sz w:val="24"/>
          <w:szCs w:val="20"/>
          <w:lang w:eastAsia="zh-CN"/>
        </w:rPr>
        <w:t xml:space="preserve">workshop co-chairs: </w:t>
      </w:r>
      <w:proofErr w:type="spellStart"/>
      <w:r>
        <w:rPr>
          <w:rFonts w:ascii="Arial" w:eastAsia="Times New Roman" w:hAnsi="Arial" w:cs="Arial"/>
          <w:sz w:val="24"/>
          <w:szCs w:val="20"/>
          <w:lang w:eastAsia="zh-CN"/>
        </w:rPr>
        <w:t>LimingChen</w:t>
      </w:r>
      <w:proofErr w:type="spellEnd"/>
      <w:r>
        <w:rPr>
          <w:rFonts w:ascii="Arial" w:eastAsia="Times New Roman" w:hAnsi="Arial" w:cs="Arial"/>
          <w:sz w:val="24"/>
          <w:szCs w:val="20"/>
          <w:lang w:eastAsia="zh-CN"/>
        </w:rPr>
        <w:t xml:space="preserve"> (</w:t>
      </w:r>
      <w:hyperlink r:id="rId10" w:history="1">
        <w:r>
          <w:rPr>
            <w:rStyle w:val="ae"/>
            <w:rFonts w:ascii="Arial" w:eastAsia="Times New Roman" w:hAnsi="Arial" w:cs="Arial"/>
            <w:sz w:val="24"/>
            <w:szCs w:val="20"/>
            <w:lang w:eastAsia="zh-CN"/>
          </w:rPr>
          <w:t>liming.chen@dmu.ac.uk</w:t>
        </w:r>
      </w:hyperlink>
      <w:r>
        <w:rPr>
          <w:rFonts w:ascii="Arial" w:eastAsia="Times New Roman" w:hAnsi="Arial" w:cs="Arial"/>
          <w:sz w:val="24"/>
          <w:szCs w:val="20"/>
          <w:lang w:eastAsia="zh-CN"/>
        </w:rPr>
        <w:t>), Qi Han (</w:t>
      </w:r>
      <w:hyperlink r:id="rId11" w:history="1">
        <w:r>
          <w:rPr>
            <w:rStyle w:val="ae"/>
            <w:rFonts w:ascii="Arial" w:eastAsia="Times New Roman" w:hAnsi="Arial" w:cs="Arial"/>
            <w:sz w:val="24"/>
            <w:szCs w:val="20"/>
            <w:lang w:eastAsia="zh-CN"/>
          </w:rPr>
          <w:t>qhan@mines.edu</w:t>
        </w:r>
      </w:hyperlink>
      <w:r>
        <w:rPr>
          <w:rFonts w:ascii="Arial" w:eastAsia="Times New Roman" w:hAnsi="Arial" w:cs="Arial"/>
          <w:sz w:val="24"/>
          <w:szCs w:val="20"/>
          <w:lang w:eastAsia="zh-CN"/>
        </w:rPr>
        <w:t xml:space="preserve">) and </w:t>
      </w:r>
      <w:proofErr w:type="spellStart"/>
      <w:r>
        <w:rPr>
          <w:rFonts w:ascii="Arial" w:eastAsia="Times New Roman" w:hAnsi="Arial" w:cs="Arial"/>
          <w:sz w:val="24"/>
          <w:szCs w:val="20"/>
          <w:lang w:eastAsia="zh-CN"/>
        </w:rPr>
        <w:t>ZhuWang</w:t>
      </w:r>
      <w:proofErr w:type="spellEnd"/>
      <w:r>
        <w:rPr>
          <w:rFonts w:ascii="Arial" w:eastAsia="Times New Roman" w:hAnsi="Arial" w:cs="Arial"/>
          <w:sz w:val="24"/>
          <w:szCs w:val="20"/>
          <w:lang w:eastAsia="zh-CN"/>
        </w:rPr>
        <w:t xml:space="preserve"> (</w:t>
      </w:r>
      <w:hyperlink r:id="rId12" w:history="1">
        <w:r>
          <w:rPr>
            <w:rStyle w:val="ae"/>
            <w:rFonts w:ascii="Arial" w:eastAsia="Times New Roman" w:hAnsi="Arial" w:cs="Arial"/>
            <w:sz w:val="24"/>
            <w:szCs w:val="20"/>
            <w:lang w:eastAsia="zh-CN"/>
          </w:rPr>
          <w:t>transitwang@gmail.com</w:t>
        </w:r>
      </w:hyperlink>
      <w:r>
        <w:rPr>
          <w:rFonts w:ascii="Arial" w:eastAsia="Times New Roman" w:hAnsi="Arial" w:cs="Arial"/>
          <w:sz w:val="24"/>
          <w:szCs w:val="20"/>
          <w:lang w:eastAsia="zh-CN"/>
        </w:rPr>
        <w:t xml:space="preserve">). Please use </w:t>
      </w:r>
      <w:proofErr w:type="gramStart"/>
      <w:r>
        <w:rPr>
          <w:rFonts w:ascii="Arial" w:eastAsia="Times New Roman" w:hAnsi="Arial" w:cs="Arial"/>
          <w:sz w:val="24"/>
          <w:szCs w:val="20"/>
          <w:lang w:eastAsia="zh-CN"/>
        </w:rPr>
        <w:t>“</w:t>
      </w:r>
      <w:r w:rsidR="00BA5AE4" w:rsidRPr="00106C30">
        <w:rPr>
          <w:rFonts w:ascii="宋体" w:hAnsi="宋体" w:cs="Arial" w:hint="eastAsia"/>
          <w:sz w:val="24"/>
          <w:szCs w:val="20"/>
          <w:lang w:eastAsia="zh-CN"/>
        </w:rPr>
        <w:t xml:space="preserve"> </w:t>
      </w:r>
      <w:r>
        <w:rPr>
          <w:rFonts w:ascii="Arial" w:eastAsia="Times New Roman" w:hAnsi="Arial" w:cs="Arial"/>
          <w:b/>
          <w:bCs/>
          <w:sz w:val="24"/>
          <w:szCs w:val="20"/>
          <w:lang w:eastAsia="zh-CN"/>
        </w:rPr>
        <w:t>UIC2015</w:t>
      </w:r>
      <w:proofErr w:type="gramEnd"/>
      <w:r>
        <w:rPr>
          <w:rFonts w:ascii="Arial" w:eastAsia="Times New Roman" w:hAnsi="Arial" w:cs="Arial"/>
          <w:b/>
          <w:bCs/>
          <w:sz w:val="24"/>
          <w:szCs w:val="20"/>
          <w:lang w:eastAsia="zh-CN"/>
        </w:rPr>
        <w:t xml:space="preserve"> workshop proposal</w:t>
      </w:r>
      <w:r w:rsidR="00BA5AE4" w:rsidRPr="00106C30">
        <w:rPr>
          <w:rFonts w:ascii="宋体" w:hAnsi="宋体" w:cs="Arial" w:hint="eastAsia"/>
          <w:b/>
          <w:bCs/>
          <w:sz w:val="24"/>
          <w:szCs w:val="20"/>
          <w:lang w:eastAsia="zh-CN"/>
        </w:rPr>
        <w:t xml:space="preserve"> </w:t>
      </w:r>
      <w:r>
        <w:rPr>
          <w:rFonts w:ascii="Arial" w:eastAsia="Times New Roman" w:hAnsi="Arial" w:cs="Arial"/>
          <w:sz w:val="24"/>
          <w:szCs w:val="20"/>
          <w:lang w:eastAsia="zh-CN"/>
        </w:rPr>
        <w:t>” as the email subject.</w:t>
      </w:r>
    </w:p>
    <w:p w:rsidR="00C14AD8" w:rsidRDefault="00000CC0">
      <w:pPr>
        <w:spacing w:line="240" w:lineRule="auto"/>
        <w:rPr>
          <w:rFonts w:ascii="Arial" w:eastAsia="Times New Roman" w:hAnsi="Arial" w:cs="Arial"/>
          <w:color w:val="000066"/>
          <w:sz w:val="24"/>
          <w:szCs w:val="19"/>
          <w:lang w:eastAsia="zh-CN"/>
        </w:rPr>
      </w:pPr>
      <w:r>
        <w:rPr>
          <w:rFonts w:ascii="Arial" w:eastAsia="Times New Roman" w:hAnsi="Arial" w:cs="Arial"/>
          <w:color w:val="000066"/>
          <w:sz w:val="24"/>
          <w:szCs w:val="19"/>
          <w:lang w:eastAsia="zh-CN"/>
        </w:rPr>
      </w:r>
      <w:r>
        <w:rPr>
          <w:rFonts w:ascii="Arial" w:eastAsia="Times New Roman" w:hAnsi="Arial" w:cs="Arial"/>
          <w:color w:val="000066"/>
          <w:sz w:val="24"/>
          <w:szCs w:val="19"/>
          <w:lang w:eastAsia="zh-CN"/>
        </w:rPr>
        <w:pict>
          <v:rect id="Rectangle 1" o:spid="_x0000_s1026" style="width:453.5pt;height:.75pt;mso-left-percent:-10001;mso-top-percent:-10001;mso-position-horizontal:absolute;mso-position-horizontal-relative:char;mso-position-vertical:absolute;mso-position-vertical-relative:line;mso-left-percent:-10001;mso-top-percent:-10001" o:preferrelative="t" fillcolor="#a0a0a0" stroked="f">
            <w10:anchorlock/>
          </v:rect>
        </w:pict>
      </w:r>
    </w:p>
    <w:p w:rsidR="00C14AD8" w:rsidRDefault="009E47AA">
      <w:pPr>
        <w:spacing w:line="240" w:lineRule="auto"/>
        <w:outlineLvl w:val="1"/>
        <w:rPr>
          <w:rFonts w:ascii="Arial" w:eastAsia="Times New Roman" w:hAnsi="Arial" w:cs="Arial"/>
          <w:b/>
          <w:bCs/>
          <w:sz w:val="24"/>
          <w:szCs w:val="20"/>
          <w:lang w:eastAsia="zh-CN"/>
        </w:rPr>
      </w:pPr>
      <w:r>
        <w:rPr>
          <w:rFonts w:ascii="Arial" w:eastAsia="Times New Roman" w:hAnsi="Arial" w:cs="Arial"/>
          <w:b/>
          <w:bCs/>
          <w:sz w:val="24"/>
          <w:szCs w:val="20"/>
          <w:lang w:eastAsia="zh-CN"/>
        </w:rPr>
        <w:t>Important Dates for UIC Workshops</w:t>
      </w:r>
    </w:p>
    <w:tbl>
      <w:tblPr>
        <w:tblW w:w="8840" w:type="dxa"/>
        <w:tblBorders>
          <w:top w:val="single" w:sz="6" w:space="0" w:color="0099CC"/>
          <w:left w:val="single" w:sz="6" w:space="0" w:color="0099CC"/>
          <w:bottom w:val="single" w:sz="6" w:space="0" w:color="0099CC"/>
          <w:right w:val="single" w:sz="6" w:space="0" w:color="0099CC"/>
        </w:tblBorders>
        <w:tblLayout w:type="fixed"/>
        <w:tblCellMar>
          <w:top w:w="15" w:type="dxa"/>
          <w:left w:w="15" w:type="dxa"/>
          <w:bottom w:w="15" w:type="dxa"/>
          <w:right w:w="15" w:type="dxa"/>
        </w:tblCellMar>
        <w:tblLook w:val="04A0" w:firstRow="1" w:lastRow="0" w:firstColumn="1" w:lastColumn="0" w:noHBand="0" w:noVBand="1"/>
      </w:tblPr>
      <w:tblGrid>
        <w:gridCol w:w="5564"/>
        <w:gridCol w:w="3276"/>
      </w:tblGrid>
      <w:tr w:rsidR="00C14AD8">
        <w:tc>
          <w:tcPr>
            <w:tcW w:w="5564" w:type="dxa"/>
            <w:shd w:val="clear" w:color="auto" w:fill="EEFFFF"/>
            <w:tcMar>
              <w:top w:w="15" w:type="dxa"/>
              <w:left w:w="150" w:type="dxa"/>
              <w:bottom w:w="15" w:type="dxa"/>
              <w:right w:w="15" w:type="dxa"/>
            </w:tcMar>
          </w:tcPr>
          <w:p w:rsidR="00943D8B" w:rsidRPr="00106C30" w:rsidRDefault="00943D8B">
            <w:pPr>
              <w:spacing w:line="240" w:lineRule="auto"/>
              <w:rPr>
                <w:rFonts w:ascii="Arial" w:hAnsi="Arial" w:cs="Arial"/>
                <w:bCs/>
                <w:sz w:val="24"/>
                <w:szCs w:val="20"/>
                <w:lang w:eastAsia="zh-CN"/>
              </w:rPr>
            </w:pPr>
          </w:p>
          <w:p w:rsidR="00C14AD8" w:rsidRDefault="009E47AA">
            <w:pPr>
              <w:spacing w:line="240" w:lineRule="auto"/>
              <w:rPr>
                <w:rFonts w:ascii="Arial" w:eastAsia="Times New Roman" w:hAnsi="Arial" w:cs="Arial"/>
                <w:sz w:val="24"/>
                <w:szCs w:val="20"/>
                <w:lang w:eastAsia="zh-CN"/>
              </w:rPr>
            </w:pPr>
            <w:r>
              <w:rPr>
                <w:rFonts w:ascii="Arial" w:eastAsia="Times New Roman" w:hAnsi="Arial" w:cs="Arial"/>
                <w:bCs/>
                <w:sz w:val="24"/>
                <w:szCs w:val="20"/>
                <w:lang w:eastAsia="zh-CN"/>
              </w:rPr>
              <w:t>Workshop Proposal Due:</w:t>
            </w:r>
          </w:p>
        </w:tc>
        <w:tc>
          <w:tcPr>
            <w:tcW w:w="3276" w:type="dxa"/>
            <w:shd w:val="clear" w:color="auto" w:fill="EEFFFF"/>
            <w:tcMar>
              <w:top w:w="15" w:type="dxa"/>
              <w:left w:w="150" w:type="dxa"/>
              <w:bottom w:w="15" w:type="dxa"/>
              <w:right w:w="15" w:type="dxa"/>
            </w:tcMar>
          </w:tcPr>
          <w:p w:rsidR="00C14AD8" w:rsidRDefault="00C14AD8">
            <w:pPr>
              <w:spacing w:line="240" w:lineRule="auto"/>
              <w:rPr>
                <w:rFonts w:ascii="Arial" w:eastAsia="Times New Roman" w:hAnsi="Arial" w:cs="Arial"/>
                <w:bCs/>
                <w:sz w:val="24"/>
                <w:szCs w:val="20"/>
                <w:lang w:eastAsia="zh-CN"/>
              </w:rPr>
            </w:pPr>
          </w:p>
          <w:p w:rsidR="00C14AD8" w:rsidRDefault="00943D8B">
            <w:pPr>
              <w:spacing w:line="240" w:lineRule="auto"/>
              <w:rPr>
                <w:rFonts w:ascii="Arial" w:eastAsia="Times New Roman" w:hAnsi="Arial" w:cs="Arial"/>
                <w:sz w:val="24"/>
                <w:szCs w:val="20"/>
                <w:lang w:eastAsia="zh-CN"/>
              </w:rPr>
            </w:pPr>
            <w:r>
              <w:rPr>
                <w:rFonts w:ascii="Arial" w:eastAsia="Times New Roman" w:hAnsi="Arial" w:cs="Arial"/>
                <w:bCs/>
                <w:sz w:val="24"/>
                <w:szCs w:val="20"/>
                <w:lang w:eastAsia="zh-CN"/>
              </w:rPr>
              <w:t xml:space="preserve">Feb. </w:t>
            </w:r>
            <w:r w:rsidRPr="00106C30">
              <w:rPr>
                <w:rFonts w:ascii="Arial" w:hAnsi="Arial" w:cs="Arial" w:hint="eastAsia"/>
                <w:bCs/>
                <w:sz w:val="24"/>
                <w:szCs w:val="20"/>
                <w:lang w:eastAsia="zh-CN"/>
              </w:rPr>
              <w:t>28</w:t>
            </w:r>
            <w:r w:rsidR="00BA5AE4" w:rsidRPr="00BA5AE4">
              <w:rPr>
                <w:rFonts w:ascii="Arial" w:eastAsia="Times New Roman" w:hAnsi="Arial" w:cs="Arial"/>
                <w:bCs/>
                <w:sz w:val="24"/>
                <w:szCs w:val="20"/>
                <w:lang w:eastAsia="zh-CN"/>
              </w:rPr>
              <w:t>, 2015 </w:t>
            </w:r>
          </w:p>
        </w:tc>
      </w:tr>
      <w:tr w:rsidR="00C14AD8">
        <w:tc>
          <w:tcPr>
            <w:tcW w:w="5564" w:type="dxa"/>
            <w:shd w:val="clear" w:color="auto" w:fill="EEFFFF"/>
            <w:tcMar>
              <w:top w:w="15" w:type="dxa"/>
              <w:left w:w="150" w:type="dxa"/>
              <w:bottom w:w="15" w:type="dxa"/>
              <w:right w:w="15" w:type="dxa"/>
            </w:tcMar>
          </w:tcPr>
          <w:p w:rsidR="00C14AD8" w:rsidRDefault="009E47AA">
            <w:pPr>
              <w:spacing w:line="240" w:lineRule="auto"/>
              <w:rPr>
                <w:rFonts w:ascii="Arial" w:eastAsia="Times New Roman" w:hAnsi="Arial" w:cs="Arial"/>
                <w:sz w:val="24"/>
                <w:szCs w:val="20"/>
                <w:lang w:eastAsia="zh-CN"/>
              </w:rPr>
            </w:pPr>
            <w:r>
              <w:rPr>
                <w:rFonts w:ascii="Arial" w:eastAsia="Times New Roman" w:hAnsi="Arial" w:cs="Arial"/>
                <w:bCs/>
                <w:sz w:val="24"/>
                <w:szCs w:val="20"/>
                <w:lang w:eastAsia="zh-CN"/>
              </w:rPr>
              <w:t>Workshop Proposal Acceptance/Rejection Notification:</w:t>
            </w:r>
          </w:p>
        </w:tc>
        <w:tc>
          <w:tcPr>
            <w:tcW w:w="3276" w:type="dxa"/>
            <w:shd w:val="clear" w:color="auto" w:fill="EEFFFF"/>
            <w:tcMar>
              <w:top w:w="15" w:type="dxa"/>
              <w:left w:w="150" w:type="dxa"/>
              <w:bottom w:w="15" w:type="dxa"/>
              <w:right w:w="15" w:type="dxa"/>
            </w:tcMar>
          </w:tcPr>
          <w:p w:rsidR="00C14AD8" w:rsidRDefault="00844822">
            <w:pPr>
              <w:spacing w:line="240" w:lineRule="auto"/>
              <w:rPr>
                <w:rFonts w:ascii="Arial" w:eastAsia="Times New Roman" w:hAnsi="Arial" w:cs="Arial"/>
                <w:bCs/>
                <w:sz w:val="24"/>
                <w:szCs w:val="20"/>
                <w:lang w:eastAsia="zh-CN"/>
              </w:rPr>
            </w:pPr>
            <w:r w:rsidRPr="00106C30">
              <w:rPr>
                <w:rFonts w:ascii="Arial" w:hAnsi="Arial" w:cs="Arial" w:hint="eastAsia"/>
                <w:bCs/>
                <w:sz w:val="24"/>
                <w:szCs w:val="20"/>
                <w:lang w:eastAsia="zh-CN"/>
              </w:rPr>
              <w:t>March</w:t>
            </w:r>
            <w:r>
              <w:rPr>
                <w:rFonts w:ascii="Arial" w:eastAsia="Times New Roman" w:hAnsi="Arial" w:cs="Arial"/>
                <w:bCs/>
                <w:sz w:val="24"/>
                <w:szCs w:val="20"/>
                <w:lang w:eastAsia="zh-CN"/>
              </w:rPr>
              <w:t xml:space="preserve">. </w:t>
            </w:r>
            <w:r w:rsidRPr="00106C30">
              <w:rPr>
                <w:rFonts w:ascii="Arial" w:hAnsi="Arial" w:cs="Arial" w:hint="eastAsia"/>
                <w:bCs/>
                <w:sz w:val="24"/>
                <w:szCs w:val="20"/>
                <w:lang w:eastAsia="zh-CN"/>
              </w:rPr>
              <w:t>7</w:t>
            </w:r>
            <w:r w:rsidR="009E47AA">
              <w:rPr>
                <w:rFonts w:ascii="Arial" w:eastAsia="Times New Roman" w:hAnsi="Arial" w:cs="Arial"/>
                <w:bCs/>
                <w:sz w:val="24"/>
                <w:szCs w:val="20"/>
                <w:lang w:eastAsia="zh-CN"/>
              </w:rPr>
              <w:t xml:space="preserve">, 2015 </w:t>
            </w:r>
          </w:p>
        </w:tc>
      </w:tr>
      <w:tr w:rsidR="00C14AD8">
        <w:tc>
          <w:tcPr>
            <w:tcW w:w="5564" w:type="dxa"/>
            <w:shd w:val="clear" w:color="auto" w:fill="EEFFFF"/>
            <w:tcMar>
              <w:top w:w="15" w:type="dxa"/>
              <w:left w:w="150" w:type="dxa"/>
              <w:bottom w:w="15" w:type="dxa"/>
              <w:right w:w="15" w:type="dxa"/>
            </w:tcMar>
          </w:tcPr>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Paper Submission Deadline, Notification, Camera-ready Manuscripts</w:t>
            </w:r>
          </w:p>
        </w:tc>
        <w:tc>
          <w:tcPr>
            <w:tcW w:w="3276" w:type="dxa"/>
            <w:shd w:val="clear" w:color="auto" w:fill="EEFFFF"/>
            <w:tcMar>
              <w:top w:w="15" w:type="dxa"/>
              <w:left w:w="150" w:type="dxa"/>
              <w:bottom w:w="15" w:type="dxa"/>
              <w:right w:w="15" w:type="dxa"/>
            </w:tcMar>
            <w:vAlign w:val="center"/>
          </w:tcPr>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To be decided by individual workshops</w:t>
            </w:r>
          </w:p>
        </w:tc>
      </w:tr>
      <w:tr w:rsidR="00C14AD8">
        <w:trPr>
          <w:trHeight w:val="324"/>
        </w:trPr>
        <w:tc>
          <w:tcPr>
            <w:tcW w:w="5564" w:type="dxa"/>
            <w:shd w:val="clear" w:color="auto" w:fill="EEFFFF"/>
            <w:tcMar>
              <w:top w:w="15" w:type="dxa"/>
              <w:left w:w="150" w:type="dxa"/>
              <w:bottom w:w="15" w:type="dxa"/>
              <w:right w:w="15" w:type="dxa"/>
            </w:tcMar>
          </w:tcPr>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All Workshops’ Final Camera-ready Papers Due:</w:t>
            </w:r>
          </w:p>
        </w:tc>
        <w:tc>
          <w:tcPr>
            <w:tcW w:w="3276" w:type="dxa"/>
            <w:shd w:val="clear" w:color="auto" w:fill="EEFFFF"/>
            <w:tcMar>
              <w:top w:w="15" w:type="dxa"/>
              <w:left w:w="150" w:type="dxa"/>
              <w:bottom w:w="15" w:type="dxa"/>
              <w:right w:w="15" w:type="dxa"/>
            </w:tcMar>
          </w:tcPr>
          <w:p w:rsidR="00C14AD8" w:rsidRDefault="009E47AA">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June 10, 2015</w:t>
            </w:r>
          </w:p>
        </w:tc>
      </w:tr>
    </w:tbl>
    <w:p w:rsidR="00C14AD8" w:rsidRDefault="00C14AD8">
      <w:pPr>
        <w:spacing w:line="240" w:lineRule="auto"/>
        <w:rPr>
          <w:rFonts w:ascii="Arial" w:hAnsi="Arial" w:cs="Arial"/>
          <w:sz w:val="24"/>
        </w:rPr>
      </w:pPr>
    </w:p>
    <w:sectPr w:rsidR="00C14AD8" w:rsidSect="00C14A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C0" w:rsidRDefault="00000CC0" w:rsidP="001640D1">
      <w:pPr>
        <w:spacing w:line="240" w:lineRule="auto"/>
      </w:pPr>
      <w:r>
        <w:separator/>
      </w:r>
    </w:p>
  </w:endnote>
  <w:endnote w:type="continuationSeparator" w:id="0">
    <w:p w:rsidR="00000CC0" w:rsidRDefault="00000CC0" w:rsidP="00164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C0" w:rsidRDefault="00000CC0" w:rsidP="001640D1">
      <w:pPr>
        <w:spacing w:line="240" w:lineRule="auto"/>
      </w:pPr>
      <w:r>
        <w:separator/>
      </w:r>
    </w:p>
  </w:footnote>
  <w:footnote w:type="continuationSeparator" w:id="0">
    <w:p w:rsidR="00000CC0" w:rsidRDefault="00000CC0" w:rsidP="001640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15F0"/>
    <w:multiLevelType w:val="multilevel"/>
    <w:tmpl w:val="400B15F0"/>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ACA"/>
    <w:rsid w:val="00000CC0"/>
    <w:rsid w:val="00023426"/>
    <w:rsid w:val="000D7A63"/>
    <w:rsid w:val="00106C30"/>
    <w:rsid w:val="001472B5"/>
    <w:rsid w:val="00152B96"/>
    <w:rsid w:val="001640D1"/>
    <w:rsid w:val="001E56CD"/>
    <w:rsid w:val="002059BF"/>
    <w:rsid w:val="00231E95"/>
    <w:rsid w:val="00292DD0"/>
    <w:rsid w:val="00334C61"/>
    <w:rsid w:val="003A702D"/>
    <w:rsid w:val="00465C7B"/>
    <w:rsid w:val="004A0EFE"/>
    <w:rsid w:val="00552CF3"/>
    <w:rsid w:val="006751C9"/>
    <w:rsid w:val="006F7D0E"/>
    <w:rsid w:val="0070603C"/>
    <w:rsid w:val="007D2F4D"/>
    <w:rsid w:val="007E28E9"/>
    <w:rsid w:val="00844822"/>
    <w:rsid w:val="00940ACA"/>
    <w:rsid w:val="00943D8B"/>
    <w:rsid w:val="009565A3"/>
    <w:rsid w:val="009959BF"/>
    <w:rsid w:val="009C1CA6"/>
    <w:rsid w:val="009C6F03"/>
    <w:rsid w:val="009D742A"/>
    <w:rsid w:val="009E47AA"/>
    <w:rsid w:val="00AA1102"/>
    <w:rsid w:val="00B07A25"/>
    <w:rsid w:val="00B32864"/>
    <w:rsid w:val="00B56163"/>
    <w:rsid w:val="00B845A9"/>
    <w:rsid w:val="00BA5AE4"/>
    <w:rsid w:val="00BC13A3"/>
    <w:rsid w:val="00BD10D3"/>
    <w:rsid w:val="00BF4AE3"/>
    <w:rsid w:val="00C01ED5"/>
    <w:rsid w:val="00C14AD8"/>
    <w:rsid w:val="00CA534B"/>
    <w:rsid w:val="00CF2D90"/>
    <w:rsid w:val="00DE30EB"/>
    <w:rsid w:val="00E02AFC"/>
    <w:rsid w:val="00E16668"/>
    <w:rsid w:val="00E32BE9"/>
    <w:rsid w:val="00F16B35"/>
    <w:rsid w:val="00FF6BE0"/>
    <w:rsid w:val="71EE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D8"/>
    <w:pPr>
      <w:spacing w:line="276" w:lineRule="auto"/>
    </w:pPr>
    <w:rPr>
      <w:rFonts w:cs="Times New Roman"/>
      <w:sz w:val="22"/>
      <w:szCs w:val="22"/>
      <w:lang w:eastAsia="en-US"/>
    </w:rPr>
  </w:style>
  <w:style w:type="paragraph" w:styleId="1">
    <w:name w:val="heading 1"/>
    <w:basedOn w:val="a"/>
    <w:next w:val="a"/>
    <w:link w:val="1Char"/>
    <w:uiPriority w:val="9"/>
    <w:qFormat/>
    <w:rsid w:val="00C14AD8"/>
    <w:pPr>
      <w:keepNext/>
      <w:keepLines/>
      <w:spacing w:before="480"/>
      <w:outlineLvl w:val="0"/>
    </w:pPr>
    <w:rPr>
      <w:rFonts w:ascii="Cambria" w:hAnsi="Cambria"/>
      <w:b/>
      <w:bCs/>
      <w:color w:val="365F90"/>
      <w:sz w:val="28"/>
      <w:szCs w:val="28"/>
    </w:rPr>
  </w:style>
  <w:style w:type="paragraph" w:styleId="2">
    <w:name w:val="heading 2"/>
    <w:basedOn w:val="a"/>
    <w:next w:val="a"/>
    <w:link w:val="2Char"/>
    <w:uiPriority w:val="9"/>
    <w:unhideWhenUsed/>
    <w:qFormat/>
    <w:rsid w:val="00C14AD8"/>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
    <w:unhideWhenUsed/>
    <w:qFormat/>
    <w:rsid w:val="00C14AD8"/>
    <w:pPr>
      <w:keepNext/>
      <w:keepLines/>
      <w:spacing w:before="200"/>
      <w:outlineLvl w:val="2"/>
    </w:pPr>
    <w:rPr>
      <w:rFonts w:ascii="Cambria" w:hAnsi="Cambria"/>
      <w:b/>
      <w:bCs/>
      <w:color w:val="4F81BD"/>
    </w:rPr>
  </w:style>
  <w:style w:type="paragraph" w:styleId="4">
    <w:name w:val="heading 4"/>
    <w:basedOn w:val="a"/>
    <w:next w:val="a"/>
    <w:link w:val="4Char"/>
    <w:uiPriority w:val="9"/>
    <w:unhideWhenUsed/>
    <w:qFormat/>
    <w:rsid w:val="00C14AD8"/>
    <w:pPr>
      <w:keepNext/>
      <w:keepLines/>
      <w:spacing w:before="200"/>
      <w:outlineLvl w:val="3"/>
    </w:pPr>
    <w:rPr>
      <w:rFonts w:ascii="Cambria" w:hAnsi="Cambria"/>
      <w:b/>
      <w:bCs/>
      <w:i/>
      <w:iCs/>
      <w:color w:val="4F81BD"/>
    </w:rPr>
  </w:style>
  <w:style w:type="paragraph" w:styleId="5">
    <w:name w:val="heading 5"/>
    <w:basedOn w:val="a"/>
    <w:next w:val="a"/>
    <w:link w:val="5Char"/>
    <w:uiPriority w:val="9"/>
    <w:unhideWhenUsed/>
    <w:qFormat/>
    <w:rsid w:val="00C14AD8"/>
    <w:pPr>
      <w:keepNext/>
      <w:keepLines/>
      <w:spacing w:before="200"/>
      <w:outlineLvl w:val="4"/>
    </w:pPr>
    <w:rPr>
      <w:rFonts w:ascii="Cambria" w:hAnsi="Cambria"/>
      <w:color w:val="233E5F"/>
    </w:rPr>
  </w:style>
  <w:style w:type="paragraph" w:styleId="6">
    <w:name w:val="heading 6"/>
    <w:basedOn w:val="a"/>
    <w:next w:val="a"/>
    <w:link w:val="6Char"/>
    <w:uiPriority w:val="9"/>
    <w:unhideWhenUsed/>
    <w:qFormat/>
    <w:rsid w:val="00C14AD8"/>
    <w:pPr>
      <w:keepNext/>
      <w:keepLines/>
      <w:spacing w:before="200"/>
      <w:outlineLvl w:val="5"/>
    </w:pPr>
    <w:rPr>
      <w:rFonts w:ascii="Cambria" w:hAnsi="Cambria"/>
      <w:i/>
      <w:iCs/>
      <w:color w:val="233E5F"/>
    </w:rPr>
  </w:style>
  <w:style w:type="paragraph" w:styleId="7">
    <w:name w:val="heading 7"/>
    <w:basedOn w:val="a"/>
    <w:next w:val="a"/>
    <w:link w:val="7Char"/>
    <w:uiPriority w:val="9"/>
    <w:unhideWhenUsed/>
    <w:qFormat/>
    <w:rsid w:val="00C14AD8"/>
    <w:pPr>
      <w:keepNext/>
      <w:keepLines/>
      <w:spacing w:before="200"/>
      <w:outlineLvl w:val="6"/>
    </w:pPr>
    <w:rPr>
      <w:rFonts w:ascii="Cambria" w:hAnsi="Cambria"/>
      <w:i/>
      <w:iCs/>
      <w:color w:val="3F3F3F"/>
    </w:rPr>
  </w:style>
  <w:style w:type="paragraph" w:styleId="8">
    <w:name w:val="heading 8"/>
    <w:basedOn w:val="a"/>
    <w:next w:val="a"/>
    <w:link w:val="8Char"/>
    <w:uiPriority w:val="9"/>
    <w:unhideWhenUsed/>
    <w:qFormat/>
    <w:rsid w:val="00C14AD8"/>
    <w:pPr>
      <w:keepNext/>
      <w:keepLines/>
      <w:spacing w:before="200"/>
      <w:outlineLvl w:val="7"/>
    </w:pPr>
    <w:rPr>
      <w:rFonts w:ascii="Cambria" w:hAnsi="Cambria"/>
      <w:color w:val="3F3F3F"/>
      <w:sz w:val="20"/>
      <w:szCs w:val="20"/>
    </w:rPr>
  </w:style>
  <w:style w:type="paragraph" w:styleId="9">
    <w:name w:val="heading 9"/>
    <w:basedOn w:val="a"/>
    <w:next w:val="a"/>
    <w:link w:val="9Char"/>
    <w:uiPriority w:val="9"/>
    <w:unhideWhenUsed/>
    <w:qFormat/>
    <w:rsid w:val="00C14AD8"/>
    <w:pPr>
      <w:keepNext/>
      <w:keepLines/>
      <w:spacing w:before="20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C14AD8"/>
    <w:rPr>
      <w:b/>
      <w:bCs/>
    </w:rPr>
  </w:style>
  <w:style w:type="paragraph" w:styleId="a4">
    <w:name w:val="annotation text"/>
    <w:basedOn w:val="a"/>
    <w:link w:val="Char0"/>
    <w:uiPriority w:val="99"/>
    <w:unhideWhenUsed/>
    <w:rsid w:val="00C14AD8"/>
    <w:pPr>
      <w:spacing w:line="240" w:lineRule="auto"/>
    </w:pPr>
    <w:rPr>
      <w:sz w:val="20"/>
      <w:szCs w:val="20"/>
    </w:rPr>
  </w:style>
  <w:style w:type="paragraph" w:styleId="a5">
    <w:name w:val="caption"/>
    <w:basedOn w:val="a"/>
    <w:uiPriority w:val="35"/>
    <w:unhideWhenUsed/>
    <w:qFormat/>
    <w:rsid w:val="00C14AD8"/>
    <w:pPr>
      <w:spacing w:after="200" w:line="240" w:lineRule="auto"/>
    </w:pPr>
    <w:rPr>
      <w:rFonts w:cs="Tahoma"/>
      <w:b/>
      <w:bCs/>
      <w:color w:val="4F81BD"/>
      <w:sz w:val="18"/>
      <w:szCs w:val="18"/>
    </w:rPr>
  </w:style>
  <w:style w:type="paragraph" w:styleId="a6">
    <w:name w:val="Balloon Text"/>
    <w:basedOn w:val="a"/>
    <w:link w:val="Char1"/>
    <w:uiPriority w:val="99"/>
    <w:unhideWhenUsed/>
    <w:rsid w:val="00C14AD8"/>
    <w:pPr>
      <w:spacing w:line="240" w:lineRule="auto"/>
    </w:pPr>
    <w:rPr>
      <w:rFonts w:ascii="Tahoma" w:hAnsi="Tahoma" w:cs="Tahoma"/>
      <w:sz w:val="16"/>
      <w:szCs w:val="16"/>
    </w:rPr>
  </w:style>
  <w:style w:type="paragraph" w:styleId="a7">
    <w:name w:val="footer"/>
    <w:basedOn w:val="a"/>
    <w:link w:val="Char2"/>
    <w:uiPriority w:val="99"/>
    <w:unhideWhenUsed/>
    <w:rsid w:val="00C14AD8"/>
    <w:pPr>
      <w:tabs>
        <w:tab w:val="center" w:pos="4153"/>
        <w:tab w:val="right" w:pos="8306"/>
      </w:tabs>
      <w:spacing w:line="240" w:lineRule="auto"/>
    </w:pPr>
  </w:style>
  <w:style w:type="paragraph" w:styleId="a8">
    <w:name w:val="header"/>
    <w:basedOn w:val="a"/>
    <w:link w:val="Char3"/>
    <w:uiPriority w:val="99"/>
    <w:unhideWhenUsed/>
    <w:rsid w:val="00C14AD8"/>
    <w:pPr>
      <w:tabs>
        <w:tab w:val="center" w:pos="4153"/>
        <w:tab w:val="right" w:pos="8306"/>
      </w:tabs>
      <w:spacing w:line="240" w:lineRule="auto"/>
    </w:pPr>
  </w:style>
  <w:style w:type="paragraph" w:styleId="a9">
    <w:name w:val="Subtitle"/>
    <w:basedOn w:val="a"/>
    <w:next w:val="a"/>
    <w:link w:val="Char4"/>
    <w:uiPriority w:val="11"/>
    <w:qFormat/>
    <w:rsid w:val="00C14AD8"/>
    <w:rPr>
      <w:rFonts w:ascii="Cambria" w:hAnsi="Cambria"/>
      <w:i/>
      <w:iCs/>
      <w:color w:val="4F81BD"/>
      <w:spacing w:val="15"/>
      <w:sz w:val="24"/>
      <w:szCs w:val="24"/>
    </w:rPr>
  </w:style>
  <w:style w:type="paragraph" w:styleId="aa">
    <w:name w:val="Normal (Web)"/>
    <w:basedOn w:val="a"/>
    <w:uiPriority w:val="99"/>
    <w:unhideWhenUsed/>
    <w:rsid w:val="00C14AD8"/>
    <w:pPr>
      <w:spacing w:before="100" w:beforeAutospacing="1" w:after="100" w:afterAutospacing="1" w:line="240" w:lineRule="auto"/>
    </w:pPr>
    <w:rPr>
      <w:rFonts w:ascii="Times New Roman" w:eastAsia="Times New Roman" w:hAnsi="Times New Roman"/>
      <w:sz w:val="24"/>
      <w:szCs w:val="24"/>
      <w:lang w:eastAsia="zh-CN"/>
    </w:rPr>
  </w:style>
  <w:style w:type="paragraph" w:styleId="ab">
    <w:name w:val="Title"/>
    <w:basedOn w:val="a"/>
    <w:next w:val="a"/>
    <w:link w:val="Char5"/>
    <w:uiPriority w:val="10"/>
    <w:qFormat/>
    <w:rsid w:val="00C14AD8"/>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c">
    <w:name w:val="Strong"/>
    <w:uiPriority w:val="22"/>
    <w:qFormat/>
    <w:rsid w:val="00C14AD8"/>
    <w:rPr>
      <w:b/>
      <w:bCs/>
    </w:rPr>
  </w:style>
  <w:style w:type="character" w:styleId="ad">
    <w:name w:val="Emphasis"/>
    <w:uiPriority w:val="20"/>
    <w:qFormat/>
    <w:rsid w:val="00C14AD8"/>
    <w:rPr>
      <w:i/>
      <w:iCs/>
    </w:rPr>
  </w:style>
  <w:style w:type="character" w:styleId="ae">
    <w:name w:val="Hyperlink"/>
    <w:uiPriority w:val="99"/>
    <w:unhideWhenUsed/>
    <w:rsid w:val="00C14AD8"/>
    <w:rPr>
      <w:color w:val="0000FF"/>
      <w:u w:val="single"/>
    </w:rPr>
  </w:style>
  <w:style w:type="character" w:styleId="af">
    <w:name w:val="annotation reference"/>
    <w:uiPriority w:val="99"/>
    <w:unhideWhenUsed/>
    <w:rsid w:val="00C14AD8"/>
    <w:rPr>
      <w:sz w:val="16"/>
      <w:szCs w:val="16"/>
    </w:rPr>
  </w:style>
  <w:style w:type="paragraph" w:customStyle="1" w:styleId="10">
    <w:name w:val="列出段落1"/>
    <w:basedOn w:val="a"/>
    <w:uiPriority w:val="34"/>
    <w:qFormat/>
    <w:rsid w:val="00C14AD8"/>
    <w:pPr>
      <w:ind w:left="720"/>
      <w:contextualSpacing/>
    </w:pPr>
  </w:style>
  <w:style w:type="paragraph" w:customStyle="1" w:styleId="11">
    <w:name w:val="无间隔1"/>
    <w:basedOn w:val="a"/>
    <w:uiPriority w:val="1"/>
    <w:qFormat/>
    <w:rsid w:val="00C14AD8"/>
    <w:pPr>
      <w:spacing w:line="240" w:lineRule="auto"/>
    </w:pPr>
  </w:style>
  <w:style w:type="paragraph" w:customStyle="1" w:styleId="12">
    <w:name w:val="引用1"/>
    <w:basedOn w:val="a"/>
    <w:next w:val="a"/>
    <w:link w:val="QuoteChar"/>
    <w:uiPriority w:val="29"/>
    <w:qFormat/>
    <w:rsid w:val="00C14AD8"/>
    <w:rPr>
      <w:i/>
      <w:iCs/>
      <w:color w:val="000000"/>
    </w:rPr>
  </w:style>
  <w:style w:type="paragraph" w:customStyle="1" w:styleId="13">
    <w:name w:val="明显引用1"/>
    <w:basedOn w:val="a"/>
    <w:next w:val="a"/>
    <w:link w:val="IntenseQuoteChar"/>
    <w:uiPriority w:val="30"/>
    <w:qFormat/>
    <w:rsid w:val="00C14AD8"/>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unhideWhenUsed/>
    <w:qFormat/>
    <w:rsid w:val="00C14AD8"/>
    <w:pPr>
      <w:outlineLvl w:val="9"/>
    </w:pPr>
  </w:style>
  <w:style w:type="character" w:customStyle="1" w:styleId="1Char">
    <w:name w:val="标题 1 Char"/>
    <w:link w:val="1"/>
    <w:uiPriority w:val="9"/>
    <w:rsid w:val="00C14AD8"/>
    <w:rPr>
      <w:rFonts w:ascii="Cambria" w:eastAsia="宋体" w:hAnsi="Cambria"/>
      <w:b/>
      <w:bCs/>
      <w:color w:val="365F90"/>
      <w:sz w:val="28"/>
      <w:szCs w:val="28"/>
      <w:lang w:eastAsia="en-US"/>
    </w:rPr>
  </w:style>
  <w:style w:type="character" w:customStyle="1" w:styleId="3Char">
    <w:name w:val="标题 3 Char"/>
    <w:link w:val="3"/>
    <w:uiPriority w:val="9"/>
    <w:semiHidden/>
    <w:rsid w:val="00C14AD8"/>
    <w:rPr>
      <w:rFonts w:ascii="Cambria" w:eastAsia="宋体" w:hAnsi="Cambria"/>
      <w:b/>
      <w:bCs/>
      <w:color w:val="4F81BD"/>
      <w:sz w:val="22"/>
      <w:szCs w:val="22"/>
      <w:lang w:eastAsia="en-US"/>
    </w:rPr>
  </w:style>
  <w:style w:type="character" w:customStyle="1" w:styleId="2Char">
    <w:name w:val="标题 2 Char"/>
    <w:link w:val="2"/>
    <w:uiPriority w:val="9"/>
    <w:rsid w:val="00C14AD8"/>
    <w:rPr>
      <w:rFonts w:ascii="Cambria" w:eastAsia="宋体" w:hAnsi="Cambria"/>
      <w:b/>
      <w:bCs/>
      <w:color w:val="4F81BD"/>
      <w:sz w:val="26"/>
      <w:szCs w:val="26"/>
      <w:lang w:eastAsia="en-US"/>
    </w:rPr>
  </w:style>
  <w:style w:type="character" w:customStyle="1" w:styleId="4Char">
    <w:name w:val="标题 4 Char"/>
    <w:link w:val="4"/>
    <w:uiPriority w:val="9"/>
    <w:semiHidden/>
    <w:rsid w:val="00C14AD8"/>
    <w:rPr>
      <w:rFonts w:ascii="Cambria" w:eastAsia="宋体" w:hAnsi="Cambria"/>
      <w:b/>
      <w:bCs/>
      <w:i/>
      <w:iCs/>
      <w:color w:val="4F81BD"/>
      <w:sz w:val="22"/>
      <w:szCs w:val="22"/>
      <w:lang w:eastAsia="en-US"/>
    </w:rPr>
  </w:style>
  <w:style w:type="character" w:customStyle="1" w:styleId="5Char">
    <w:name w:val="标题 5 Char"/>
    <w:link w:val="5"/>
    <w:uiPriority w:val="9"/>
    <w:semiHidden/>
    <w:rsid w:val="00C14AD8"/>
    <w:rPr>
      <w:rFonts w:ascii="Cambria" w:eastAsia="宋体" w:hAnsi="Cambria"/>
      <w:color w:val="233E5F"/>
      <w:sz w:val="22"/>
      <w:szCs w:val="22"/>
      <w:lang w:eastAsia="en-US"/>
    </w:rPr>
  </w:style>
  <w:style w:type="character" w:customStyle="1" w:styleId="6Char">
    <w:name w:val="标题 6 Char"/>
    <w:link w:val="6"/>
    <w:uiPriority w:val="9"/>
    <w:semiHidden/>
    <w:rsid w:val="00C14AD8"/>
    <w:rPr>
      <w:rFonts w:ascii="Cambria" w:eastAsia="宋体" w:hAnsi="Cambria"/>
      <w:i/>
      <w:iCs/>
      <w:color w:val="233E5F"/>
      <w:sz w:val="22"/>
      <w:szCs w:val="22"/>
      <w:lang w:eastAsia="en-US"/>
    </w:rPr>
  </w:style>
  <w:style w:type="character" w:customStyle="1" w:styleId="7Char">
    <w:name w:val="标题 7 Char"/>
    <w:link w:val="7"/>
    <w:uiPriority w:val="9"/>
    <w:semiHidden/>
    <w:rsid w:val="00C14AD8"/>
    <w:rPr>
      <w:rFonts w:ascii="Cambria" w:eastAsia="宋体" w:hAnsi="Cambria"/>
      <w:i/>
      <w:iCs/>
      <w:color w:val="3F3F3F"/>
      <w:sz w:val="22"/>
      <w:szCs w:val="22"/>
      <w:lang w:eastAsia="en-US"/>
    </w:rPr>
  </w:style>
  <w:style w:type="character" w:customStyle="1" w:styleId="8Char">
    <w:name w:val="标题 8 Char"/>
    <w:link w:val="8"/>
    <w:uiPriority w:val="9"/>
    <w:semiHidden/>
    <w:rsid w:val="00C14AD8"/>
    <w:rPr>
      <w:rFonts w:ascii="Cambria" w:eastAsia="宋体" w:hAnsi="Cambria"/>
      <w:color w:val="3F3F3F"/>
      <w:lang w:eastAsia="en-US"/>
    </w:rPr>
  </w:style>
  <w:style w:type="character" w:customStyle="1" w:styleId="9Char">
    <w:name w:val="标题 9 Char"/>
    <w:link w:val="9"/>
    <w:uiPriority w:val="9"/>
    <w:semiHidden/>
    <w:rsid w:val="00C14AD8"/>
    <w:rPr>
      <w:rFonts w:ascii="Cambria" w:eastAsia="宋体" w:hAnsi="Cambria"/>
      <w:i/>
      <w:iCs/>
      <w:color w:val="3F3F3F"/>
      <w:lang w:eastAsia="en-US"/>
    </w:rPr>
  </w:style>
  <w:style w:type="character" w:customStyle="1" w:styleId="Char5">
    <w:name w:val="标题 Char"/>
    <w:link w:val="ab"/>
    <w:uiPriority w:val="10"/>
    <w:rsid w:val="00C14AD8"/>
    <w:rPr>
      <w:rFonts w:ascii="Cambria" w:eastAsia="宋体" w:hAnsi="Cambria"/>
      <w:color w:val="16365C"/>
      <w:spacing w:val="5"/>
      <w:kern w:val="28"/>
      <w:sz w:val="52"/>
      <w:szCs w:val="52"/>
      <w:lang w:eastAsia="en-US"/>
    </w:rPr>
  </w:style>
  <w:style w:type="character" w:customStyle="1" w:styleId="Char4">
    <w:name w:val="副标题 Char"/>
    <w:link w:val="a9"/>
    <w:uiPriority w:val="11"/>
    <w:rsid w:val="00C14AD8"/>
    <w:rPr>
      <w:rFonts w:ascii="Cambria" w:eastAsia="宋体" w:hAnsi="Cambria"/>
      <w:i/>
      <w:iCs/>
      <w:color w:val="4F81BD"/>
      <w:spacing w:val="15"/>
      <w:sz w:val="24"/>
      <w:szCs w:val="24"/>
      <w:lang w:eastAsia="en-US"/>
    </w:rPr>
  </w:style>
  <w:style w:type="character" w:customStyle="1" w:styleId="QuoteChar">
    <w:name w:val="Quote Char"/>
    <w:link w:val="12"/>
    <w:uiPriority w:val="29"/>
    <w:rsid w:val="00C14AD8"/>
    <w:rPr>
      <w:i/>
      <w:iCs/>
      <w:color w:val="000000"/>
      <w:sz w:val="22"/>
      <w:szCs w:val="22"/>
      <w:lang w:eastAsia="en-US"/>
    </w:rPr>
  </w:style>
  <w:style w:type="character" w:customStyle="1" w:styleId="IntenseQuoteChar">
    <w:name w:val="Intense Quote Char"/>
    <w:link w:val="13"/>
    <w:uiPriority w:val="30"/>
    <w:rsid w:val="00C14AD8"/>
    <w:rPr>
      <w:b/>
      <w:bCs/>
      <w:i/>
      <w:iCs/>
      <w:color w:val="4F81BD"/>
      <w:sz w:val="22"/>
      <w:szCs w:val="22"/>
      <w:lang w:eastAsia="en-US"/>
    </w:rPr>
  </w:style>
  <w:style w:type="character" w:customStyle="1" w:styleId="14">
    <w:name w:val="不明显强调1"/>
    <w:uiPriority w:val="19"/>
    <w:qFormat/>
    <w:rsid w:val="00C14AD8"/>
    <w:rPr>
      <w:i/>
      <w:iCs/>
      <w:color w:val="7F7F7F"/>
    </w:rPr>
  </w:style>
  <w:style w:type="character" w:customStyle="1" w:styleId="15">
    <w:name w:val="明显强调1"/>
    <w:uiPriority w:val="21"/>
    <w:qFormat/>
    <w:rsid w:val="00C14AD8"/>
    <w:rPr>
      <w:b/>
      <w:bCs/>
      <w:i/>
      <w:iCs/>
      <w:color w:val="4F81BD"/>
    </w:rPr>
  </w:style>
  <w:style w:type="character" w:customStyle="1" w:styleId="16">
    <w:name w:val="不明显参考1"/>
    <w:uiPriority w:val="31"/>
    <w:qFormat/>
    <w:rsid w:val="00C14AD8"/>
    <w:rPr>
      <w:smallCaps/>
      <w:color w:val="C0504D"/>
      <w:u w:val="single"/>
    </w:rPr>
  </w:style>
  <w:style w:type="character" w:customStyle="1" w:styleId="17">
    <w:name w:val="明显参考1"/>
    <w:uiPriority w:val="32"/>
    <w:qFormat/>
    <w:rsid w:val="00C14AD8"/>
    <w:rPr>
      <w:b/>
      <w:bCs/>
      <w:smallCaps/>
      <w:color w:val="C0504D"/>
      <w:spacing w:val="5"/>
      <w:u w:val="single"/>
    </w:rPr>
  </w:style>
  <w:style w:type="character" w:customStyle="1" w:styleId="18">
    <w:name w:val="书籍标题1"/>
    <w:uiPriority w:val="33"/>
    <w:qFormat/>
    <w:rsid w:val="00C14AD8"/>
    <w:rPr>
      <w:b/>
      <w:bCs/>
      <w:smallCaps/>
      <w:spacing w:val="5"/>
    </w:rPr>
  </w:style>
  <w:style w:type="character" w:customStyle="1" w:styleId="softemphasize">
    <w:name w:val="softemphasize"/>
    <w:rsid w:val="00C14AD8"/>
    <w:rPr>
      <w:rFonts w:ascii="Arial" w:hAnsi="Arial" w:cs="Arial" w:hint="default"/>
      <w:color w:val="000066"/>
      <w:sz w:val="26"/>
      <w:szCs w:val="26"/>
    </w:rPr>
  </w:style>
  <w:style w:type="character" w:customStyle="1" w:styleId="Char3">
    <w:name w:val="页眉 Char"/>
    <w:link w:val="a8"/>
    <w:uiPriority w:val="99"/>
    <w:rsid w:val="00C14AD8"/>
    <w:rPr>
      <w:sz w:val="22"/>
      <w:szCs w:val="22"/>
      <w:lang w:eastAsia="en-US"/>
    </w:rPr>
  </w:style>
  <w:style w:type="character" w:customStyle="1" w:styleId="Char2">
    <w:name w:val="页脚 Char"/>
    <w:link w:val="a7"/>
    <w:uiPriority w:val="99"/>
    <w:rsid w:val="00C14AD8"/>
    <w:rPr>
      <w:sz w:val="22"/>
      <w:szCs w:val="22"/>
      <w:lang w:eastAsia="en-US"/>
    </w:rPr>
  </w:style>
  <w:style w:type="character" w:customStyle="1" w:styleId="Char0">
    <w:name w:val="批注文字 Char"/>
    <w:link w:val="a4"/>
    <w:uiPriority w:val="99"/>
    <w:semiHidden/>
    <w:rsid w:val="00C14AD8"/>
    <w:rPr>
      <w:lang w:eastAsia="en-US"/>
    </w:rPr>
  </w:style>
  <w:style w:type="character" w:customStyle="1" w:styleId="Char">
    <w:name w:val="批注主题 Char"/>
    <w:link w:val="a3"/>
    <w:uiPriority w:val="99"/>
    <w:semiHidden/>
    <w:rsid w:val="00C14AD8"/>
    <w:rPr>
      <w:b/>
      <w:bCs/>
      <w:lang w:eastAsia="en-US"/>
    </w:rPr>
  </w:style>
  <w:style w:type="character" w:customStyle="1" w:styleId="Char1">
    <w:name w:val="批注框文本 Char"/>
    <w:link w:val="a6"/>
    <w:uiPriority w:val="99"/>
    <w:semiHidden/>
    <w:rsid w:val="00C14A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itwa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han@mines.edu" TargetMode="External"/><Relationship Id="rId5" Type="http://schemas.openxmlformats.org/officeDocument/2006/relationships/settings" Target="settings.xml"/><Relationship Id="rId10" Type="http://schemas.openxmlformats.org/officeDocument/2006/relationships/hyperlink" Target="mailto:liming.chen@dmu.ac.uk" TargetMode="External"/><Relationship Id="rId4" Type="http://schemas.microsoft.com/office/2007/relationships/stylesWithEffects" Target="stylesWithEffects.xml"/><Relationship Id="rId9" Type="http://schemas.openxmlformats.org/officeDocument/2006/relationships/hyperlink" Target="http://www.cybermatics.org/SWC2015/UIC/UIC2015.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Workshop Proposals</dc:title>
  <dc:creator>Liming Chen</dc:creator>
  <cp:lastModifiedBy>1</cp:lastModifiedBy>
  <cp:revision>12</cp:revision>
  <cp:lastPrinted>2015-02-03T03:22:00Z</cp:lastPrinted>
  <dcterms:created xsi:type="dcterms:W3CDTF">2014-11-15T01:50:00Z</dcterms:created>
  <dcterms:modified xsi:type="dcterms:W3CDTF">2015-02-03T03:23:00Z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